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E502F6">
      <w:pPr>
        <w:spacing w:line="360" w:lineRule="auto"/>
        <w:jc w:val="center"/>
        <w:rPr>
          <w:rFonts w:ascii="楷体" w:hAnsi="楷体" w:eastAsia="楷体"/>
          <w:b/>
          <w:sz w:val="36"/>
          <w:szCs w:val="32"/>
        </w:rPr>
      </w:pPr>
      <w:r>
        <w:rPr>
          <w:rFonts w:hint="eastAsia" w:ascii="楷体" w:hAnsi="楷体" w:eastAsia="楷体"/>
          <w:b/>
          <w:sz w:val="36"/>
          <w:szCs w:val="32"/>
        </w:rPr>
        <w:t>《多媒体技术》实验报告</w:t>
      </w:r>
    </w:p>
    <w:p w14:paraId="01AF4C58">
      <w:pPr>
        <w:spacing w:line="360" w:lineRule="auto"/>
        <w:jc w:val="center"/>
        <w:rPr>
          <w:rFonts w:eastAsia="楷体"/>
          <w:b/>
          <w:sz w:val="36"/>
          <w:szCs w:val="32"/>
        </w:rPr>
      </w:pPr>
    </w:p>
    <w:p w14:paraId="7DCDE1A8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1.</w:t>
      </w:r>
      <w:r>
        <w:rPr>
          <w:rFonts w:hint="eastAsia" w:eastAsia="楷体"/>
          <w:b/>
          <w:sz w:val="32"/>
          <w:szCs w:val="32"/>
        </w:rPr>
        <w:t>完成本次实验任务的思路</w:t>
      </w:r>
    </w:p>
    <w:p w14:paraId="419C6528">
      <w:pPr>
        <w:spacing w:line="360" w:lineRule="auto"/>
        <w:jc w:val="left"/>
        <w:rPr>
          <w:rFonts w:hint="default" w:eastAsia="楷体"/>
          <w:b/>
          <w:sz w:val="32"/>
          <w:szCs w:val="32"/>
          <w:lang w:val="en-US" w:eastAsia="zh-CN"/>
        </w:rPr>
      </w:pPr>
      <w:r>
        <w:rPr>
          <w:rFonts w:hint="eastAsia" w:eastAsia="楷体"/>
          <w:b/>
          <w:sz w:val="32"/>
          <w:szCs w:val="32"/>
          <w:lang w:val="en-US" w:eastAsia="zh-CN"/>
        </w:rPr>
        <w:t>自定义窗口大小和前项缓冲区，遍历文本求相应下标的前项缓冲区和窗口的最大匹配匹配长度，即求得相应的三元符号组，根据匹配长度是否大于0，用不同格式压缩成二进制文件。在解压缩时，根据读取的首个标志位的符号进行不同的解压缩操作</w:t>
      </w:r>
      <w:bookmarkStart w:id="0" w:name="_GoBack"/>
      <w:bookmarkEnd w:id="0"/>
      <w:r>
        <w:rPr>
          <w:rFonts w:hint="eastAsia" w:eastAsia="楷体"/>
          <w:b/>
          <w:sz w:val="32"/>
          <w:szCs w:val="32"/>
          <w:lang w:val="en-US" w:eastAsia="zh-CN"/>
        </w:rPr>
        <w:t>。</w:t>
      </w:r>
    </w:p>
    <w:p w14:paraId="3D108F8E">
      <w:pPr>
        <w:numPr>
          <w:ilvl w:val="0"/>
          <w:numId w:val="1"/>
        </w:num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运行程序截图和简要说明</w:t>
      </w:r>
    </w:p>
    <w:p w14:paraId="335D10AB">
      <w:pPr>
        <w:numPr>
          <w:numId w:val="0"/>
        </w:numPr>
        <w:spacing w:line="360" w:lineRule="auto"/>
        <w:jc w:val="left"/>
        <w:rPr>
          <w:rFonts w:hint="eastAsia" w:eastAsia="宋体"/>
          <w:b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3152140"/>
            <wp:effectExtent l="0" t="0" r="635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原文件</w:t>
      </w:r>
    </w:p>
    <w:p w14:paraId="3F600E49">
      <w:p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5214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压缩后的二进制文件</w:t>
      </w:r>
    </w:p>
    <w:p w14:paraId="7CB992EA">
      <w:pPr>
        <w:spacing w:line="360" w:lineRule="auto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6690" cy="3152140"/>
            <wp:effectExtent l="0" t="0" r="635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对二进制文件进行解码</w:t>
      </w:r>
    </w:p>
    <w:p w14:paraId="6310CCE0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3.</w:t>
      </w:r>
      <w:r>
        <w:rPr>
          <w:rFonts w:hint="eastAsia" w:eastAsia="楷体"/>
          <w:b/>
          <w:sz w:val="32"/>
          <w:szCs w:val="32"/>
        </w:rPr>
        <w:t>核心</w:t>
      </w:r>
      <w:r>
        <w:rPr>
          <w:rFonts w:eastAsia="楷体"/>
          <w:b/>
          <w:sz w:val="32"/>
          <w:szCs w:val="32"/>
        </w:rPr>
        <w:t>代码</w:t>
      </w:r>
      <w:r>
        <w:rPr>
          <w:rFonts w:hint="eastAsia" w:eastAsia="楷体"/>
          <w:b/>
          <w:sz w:val="32"/>
          <w:szCs w:val="32"/>
        </w:rPr>
        <w:t>展示</w:t>
      </w:r>
      <w:r>
        <w:rPr>
          <w:rFonts w:eastAsia="楷体"/>
          <w:b/>
          <w:sz w:val="32"/>
          <w:szCs w:val="32"/>
        </w:rPr>
        <w:t>和分析</w:t>
      </w:r>
    </w:p>
    <w:p w14:paraId="16909CB9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09130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求三元符号组的函数，使用两重循环，外重循环遍历当前下标的前项缓冲区，内重循环遍历当前下标的滑动窗口，如果求得比当前最大匹配长度更长的值则进行更新，如果有匹配，则返回匹配字符串相对窗口边界的偏移和可匹配长度，否则返回None。</w:t>
      </w:r>
    </w:p>
    <w:p w14:paraId="5CB45DF9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685540"/>
            <wp:effectExtent l="0" t="0" r="12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3959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压缩文件，如果有匹配，则在二进制文件中压缩(标志位:1+12位距离+4位长度），注意距离先压缩高8位，再压缩低4位，下标跳过匹配字符串，否则压缩(标志位:0+8位字符)，下标递增。</w:t>
      </w:r>
    </w:p>
    <w:p w14:paraId="7CBAB9E3"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778375"/>
            <wp:effectExtent l="0" t="0" r="63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4680">
      <w:pPr>
        <w:spacing w:line="360" w:lineRule="auto"/>
        <w:jc w:val="left"/>
      </w:pPr>
      <w:r>
        <w:drawing>
          <wp:inline distT="0" distB="0" distL="114300" distR="114300">
            <wp:extent cx="5270500" cy="223583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解压缩相当压缩的逆操作，先读取标记位，如果为0，则继续读8位，解压缩当前字符，否则，继续读16位，读取出距离和长度，解压缩已有缓冲区上相应距离和长度的字符串。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4C996A"/>
    <w:multiLevelType w:val="singleLevel"/>
    <w:tmpl w:val="3D4C996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876A6"/>
    <w:rsid w:val="002A2A41"/>
    <w:rsid w:val="002E22D8"/>
    <w:rsid w:val="004556AC"/>
    <w:rsid w:val="005876A6"/>
    <w:rsid w:val="00611004"/>
    <w:rsid w:val="007F4810"/>
    <w:rsid w:val="008A430E"/>
    <w:rsid w:val="008D240B"/>
    <w:rsid w:val="00905B4F"/>
    <w:rsid w:val="00A6323F"/>
    <w:rsid w:val="00B76309"/>
    <w:rsid w:val="00BE686A"/>
    <w:rsid w:val="00E90C25"/>
    <w:rsid w:val="00FF5A7C"/>
    <w:rsid w:val="26492DAF"/>
    <w:rsid w:val="31780A0B"/>
    <w:rsid w:val="3E8F445A"/>
    <w:rsid w:val="3FD75430"/>
    <w:rsid w:val="59E30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45</Words>
  <Characters>48</Characters>
  <Lines>1</Lines>
  <Paragraphs>1</Paragraphs>
  <TotalTime>347</TotalTime>
  <ScaleCrop>false</ScaleCrop>
  <LinksUpToDate>false</LinksUpToDate>
  <CharactersWithSpaces>49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2013-10-07T07:33:00Z</dcterms:created>
  <dc:creator>flong</dc:creator>
  <cp:lastModifiedBy>WPS_1601472217</cp:lastModifiedBy>
  <dcterms:modified xsi:type="dcterms:W3CDTF">2025-05-24T05:49:01Z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2052-12.1.0.21171</vt:lpwstr>
  </property>
  <property fmtid="{D5CDD505-2E9C-101B-9397-08002B2CF9AE}" pid="4" name="ICV">
    <vt:lpwstr>CFE600AC57DE41EB9E3CF6CA885232C7_12</vt:lpwstr>
  </property>
</Properties>
</file>